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FF9F" w14:textId="77777777" w:rsidR="009C6B95" w:rsidRPr="005F3AFA" w:rsidRDefault="009C6B95" w:rsidP="009C6B95">
      <w:pPr>
        <w:spacing w:line="240" w:lineRule="auto"/>
        <w:jc w:val="center"/>
        <w:rPr>
          <w:rFonts w:ascii="Times New Roman" w:eastAsia="Times New Roman" w:hAnsi="Times New Roman" w:cs="Times New Roman"/>
          <w:sz w:val="28"/>
          <w:szCs w:val="28"/>
          <w:lang w:val="kk-KZ"/>
        </w:rPr>
      </w:pPr>
      <w:bookmarkStart w:id="0" w:name="_6cfovms2px1l" w:colFirst="0" w:colLast="0"/>
      <w:bookmarkStart w:id="1" w:name="_Hlk213858208"/>
      <w:bookmarkEnd w:id="0"/>
      <w:r w:rsidRPr="005F3AFA">
        <w:rPr>
          <w:rFonts w:ascii="Times New Roman" w:eastAsia="Times New Roman" w:hAnsi="Times New Roman" w:cs="Times New Roman"/>
          <w:sz w:val="28"/>
          <w:szCs w:val="28"/>
          <w:lang w:val="kk-KZ"/>
        </w:rPr>
        <w:t>Қарағанды облысы білім басқармасының Балқаш қаласы білім бөлімінің</w:t>
      </w:r>
    </w:p>
    <w:p w14:paraId="2A5D5732" w14:textId="77777777" w:rsidR="009C6B95" w:rsidRPr="005F3AFA" w:rsidRDefault="009C6B95" w:rsidP="009C6B95">
      <w:pPr>
        <w:spacing w:line="240" w:lineRule="auto"/>
        <w:jc w:val="center"/>
        <w:rPr>
          <w:rFonts w:ascii="Times New Roman" w:eastAsia="Times New Roman" w:hAnsi="Times New Roman" w:cs="Times New Roman"/>
          <w:sz w:val="28"/>
          <w:szCs w:val="28"/>
          <w:lang w:val="kk-KZ"/>
        </w:rPr>
      </w:pPr>
      <w:r w:rsidRPr="005F3AFA">
        <w:rPr>
          <w:rFonts w:ascii="Times New Roman" w:eastAsia="Times New Roman" w:hAnsi="Times New Roman" w:cs="Times New Roman"/>
          <w:sz w:val="28"/>
          <w:szCs w:val="28"/>
          <w:lang w:val="kk-KZ"/>
        </w:rPr>
        <w:t>«әл-Фараби атындағы жалпы білім беретін мектебі» КММ</w:t>
      </w:r>
    </w:p>
    <w:bookmarkEnd w:id="1"/>
    <w:p w14:paraId="00000001" w14:textId="77777777" w:rsidR="006F6374" w:rsidRDefault="00000000" w:rsidP="009C6B95">
      <w:pPr>
        <w:pStyle w:val="2"/>
        <w:keepNext w:val="0"/>
        <w:keepLines w:val="0"/>
        <w:spacing w:before="0" w:after="0" w:line="240" w:lineRule="auto"/>
        <w:jc w:val="center"/>
        <w:rPr>
          <w:rFonts w:ascii="Times New Roman" w:hAnsi="Times New Roman" w:cs="Times New Roman"/>
          <w:b/>
          <w:bCs/>
          <w:sz w:val="28"/>
          <w:szCs w:val="28"/>
          <w:lang w:val="kk-KZ"/>
        </w:rPr>
      </w:pPr>
      <w:r w:rsidRPr="009C6B95">
        <w:rPr>
          <w:rFonts w:ascii="Times New Roman" w:hAnsi="Times New Roman" w:cs="Times New Roman"/>
          <w:b/>
          <w:bCs/>
          <w:sz w:val="28"/>
          <w:szCs w:val="28"/>
          <w:lang w:val="kk-KZ"/>
        </w:rPr>
        <w:t>Тиісті өңірлік және экономикалық жағдайлар туралы ақпарат</w:t>
      </w:r>
    </w:p>
    <w:p w14:paraId="002F704F" w14:textId="77777777" w:rsidR="009C6B95" w:rsidRPr="009C6B95" w:rsidRDefault="009C6B95" w:rsidP="009C6B95">
      <w:pPr>
        <w:rPr>
          <w:lang w:val="kk-KZ"/>
        </w:rPr>
      </w:pPr>
    </w:p>
    <w:p w14:paraId="00000002" w14:textId="77777777" w:rsidR="006F6374" w:rsidRPr="009C6B95" w:rsidRDefault="00000000" w:rsidP="009C6B95">
      <w:pPr>
        <w:spacing w:line="240" w:lineRule="auto"/>
        <w:jc w:val="both"/>
        <w:rPr>
          <w:rFonts w:ascii="Times New Roman" w:hAnsi="Times New Roman" w:cs="Times New Roman"/>
          <w:sz w:val="28"/>
          <w:szCs w:val="28"/>
          <w:lang w:val="kk-KZ"/>
        </w:rPr>
      </w:pPr>
      <w:r w:rsidRPr="009C6B95">
        <w:rPr>
          <w:rFonts w:ascii="Times New Roman" w:hAnsi="Times New Roman" w:cs="Times New Roman"/>
          <w:sz w:val="28"/>
          <w:szCs w:val="28"/>
          <w:lang w:val="kk-KZ"/>
        </w:rPr>
        <w:t>Мектеп Қарағанды облысы, Балқаш қаласында орналасқан. Балқаш қаласы — аймақтың ірі өнеркәсіптік және мәдени орталықтарының бірі. Қала Балқаш көлінің жағасында, Қарағанды қаласынан шамамен 380 шақырым қашықтықта орналасқан. Географиялық тұрғыдан алғанда, өңірдің климаты күрт континенттік: жазы ыстық, қысы суық және құрғақ.</w:t>
      </w:r>
    </w:p>
    <w:p w14:paraId="00000003" w14:textId="77777777" w:rsidR="006F6374" w:rsidRPr="009C6B95" w:rsidRDefault="00000000" w:rsidP="009C6B95">
      <w:pPr>
        <w:pStyle w:val="3"/>
        <w:keepNext w:val="0"/>
        <w:keepLines w:val="0"/>
        <w:spacing w:before="0" w:after="0" w:line="240" w:lineRule="auto"/>
        <w:jc w:val="both"/>
        <w:rPr>
          <w:rFonts w:ascii="Times New Roman" w:hAnsi="Times New Roman" w:cs="Times New Roman"/>
          <w:b/>
          <w:bCs/>
          <w:color w:val="000000"/>
          <w:lang w:val="kk-KZ"/>
        </w:rPr>
      </w:pPr>
      <w:bookmarkStart w:id="2" w:name="_v3fxlxttm15y" w:colFirst="0" w:colLast="0"/>
      <w:bookmarkEnd w:id="2"/>
      <w:r w:rsidRPr="009C6B95">
        <w:rPr>
          <w:rFonts w:ascii="Times New Roman" w:hAnsi="Times New Roman" w:cs="Times New Roman"/>
          <w:b/>
          <w:bCs/>
          <w:color w:val="000000"/>
          <w:lang w:val="kk-KZ"/>
        </w:rPr>
        <w:t>Өңірдің әлеуметтік-экономикалық сипаттамасы</w:t>
      </w:r>
    </w:p>
    <w:p w14:paraId="00000004" w14:textId="77777777" w:rsidR="006F6374" w:rsidRPr="009C6B95" w:rsidRDefault="00000000" w:rsidP="009C6B95">
      <w:pPr>
        <w:spacing w:line="240" w:lineRule="auto"/>
        <w:jc w:val="both"/>
        <w:rPr>
          <w:rFonts w:ascii="Times New Roman" w:hAnsi="Times New Roman" w:cs="Times New Roman"/>
          <w:sz w:val="28"/>
          <w:szCs w:val="28"/>
          <w:lang w:val="kk-KZ"/>
        </w:rPr>
      </w:pPr>
      <w:r w:rsidRPr="009C6B95">
        <w:rPr>
          <w:rFonts w:ascii="Times New Roman" w:hAnsi="Times New Roman" w:cs="Times New Roman"/>
          <w:sz w:val="28"/>
          <w:szCs w:val="28"/>
          <w:lang w:val="kk-KZ"/>
        </w:rPr>
        <w:t>Балқаш қаласының экономикасы негізінен тау-кен металлургия өнеркәсібіне, атап айтқанда «Балқаш мыс қорыту зауытының» қызметіне сүйенеді. Сонымен қатар, өңірде балық шаруашылығы, қызмет көрсету және шағын кәсіпкерлік салалары да дамыған. Соңғы жылдары қалада әлеуметтік инфрақұрылым мен білім беру жүйесіне ерекше көңіл бөлініп келеді.</w:t>
      </w:r>
    </w:p>
    <w:p w14:paraId="00000005" w14:textId="77777777" w:rsidR="006F6374" w:rsidRPr="009C6B95" w:rsidRDefault="00000000" w:rsidP="009C6B95">
      <w:pPr>
        <w:spacing w:line="240" w:lineRule="auto"/>
        <w:jc w:val="both"/>
        <w:rPr>
          <w:rFonts w:ascii="Times New Roman" w:hAnsi="Times New Roman" w:cs="Times New Roman"/>
          <w:sz w:val="28"/>
          <w:szCs w:val="28"/>
          <w:lang w:val="kk-KZ"/>
        </w:rPr>
      </w:pPr>
      <w:r w:rsidRPr="009C6B95">
        <w:rPr>
          <w:rFonts w:ascii="Times New Roman" w:hAnsi="Times New Roman" w:cs="Times New Roman"/>
          <w:sz w:val="28"/>
          <w:szCs w:val="28"/>
          <w:lang w:val="kk-KZ"/>
        </w:rPr>
        <w:t>Халықтың әлеуметтік жағдайы жалпы алғанда тұрақты, ата-аналардың басым бөлігі қаладағы өндіріс орындарында, мемлекеттік мекемелерде немесе қызмет көрсету саласында жұмыс істейді.</w:t>
      </w:r>
    </w:p>
    <w:p w14:paraId="00000006" w14:textId="77777777" w:rsidR="006F6374" w:rsidRPr="009C6B95" w:rsidRDefault="00000000" w:rsidP="009C6B95">
      <w:pPr>
        <w:pStyle w:val="3"/>
        <w:keepNext w:val="0"/>
        <w:keepLines w:val="0"/>
        <w:spacing w:before="0" w:after="0" w:line="240" w:lineRule="auto"/>
        <w:jc w:val="both"/>
        <w:rPr>
          <w:rFonts w:ascii="Times New Roman" w:hAnsi="Times New Roman" w:cs="Times New Roman"/>
          <w:b/>
          <w:bCs/>
          <w:color w:val="000000"/>
          <w:lang w:val="kk-KZ"/>
        </w:rPr>
      </w:pPr>
      <w:bookmarkStart w:id="3" w:name="_83r8q6feuihr" w:colFirst="0" w:colLast="0"/>
      <w:bookmarkEnd w:id="3"/>
      <w:r w:rsidRPr="009C6B95">
        <w:rPr>
          <w:rFonts w:ascii="Times New Roman" w:hAnsi="Times New Roman" w:cs="Times New Roman"/>
          <w:b/>
          <w:bCs/>
          <w:color w:val="000000"/>
          <w:lang w:val="kk-KZ"/>
        </w:rPr>
        <w:t>Мәдени және демографиялық жағдай</w:t>
      </w:r>
    </w:p>
    <w:p w14:paraId="00000007" w14:textId="77777777" w:rsidR="006F6374" w:rsidRPr="009C6B95" w:rsidRDefault="00000000" w:rsidP="009C6B95">
      <w:pPr>
        <w:spacing w:line="240" w:lineRule="auto"/>
        <w:jc w:val="both"/>
        <w:rPr>
          <w:rFonts w:ascii="Times New Roman" w:hAnsi="Times New Roman" w:cs="Times New Roman"/>
          <w:sz w:val="28"/>
          <w:szCs w:val="28"/>
          <w:lang w:val="kk-KZ"/>
        </w:rPr>
      </w:pPr>
      <w:r w:rsidRPr="009C6B95">
        <w:rPr>
          <w:rFonts w:ascii="Times New Roman" w:hAnsi="Times New Roman" w:cs="Times New Roman"/>
          <w:sz w:val="28"/>
          <w:szCs w:val="28"/>
          <w:lang w:val="kk-KZ"/>
        </w:rPr>
        <w:t>Балқаш қаласы — көпұлтты өңір, мұнда қазақ, орыс, татар, украин және басқа да этнос өкілдері тату-тәтті өмір сүреді. Қалада мәдениет үйлері, кітапханалар, спорттық кешендер, өнер мектептері жұмыс істейді. Бұл оқушылардың жан-жақты дамуына қолайлы жағдай туғызады.</w:t>
      </w:r>
    </w:p>
    <w:p w14:paraId="00000008" w14:textId="77777777" w:rsidR="006F6374" w:rsidRPr="009C6B95" w:rsidRDefault="00000000" w:rsidP="009C6B95">
      <w:pPr>
        <w:spacing w:line="240" w:lineRule="auto"/>
        <w:jc w:val="both"/>
        <w:rPr>
          <w:rFonts w:ascii="Times New Roman" w:hAnsi="Times New Roman" w:cs="Times New Roman"/>
          <w:sz w:val="28"/>
          <w:szCs w:val="28"/>
          <w:lang w:val="kk-KZ"/>
        </w:rPr>
      </w:pPr>
      <w:r w:rsidRPr="009C6B95">
        <w:rPr>
          <w:rFonts w:ascii="Times New Roman" w:hAnsi="Times New Roman" w:cs="Times New Roman"/>
          <w:sz w:val="28"/>
          <w:szCs w:val="28"/>
          <w:lang w:val="kk-KZ"/>
        </w:rPr>
        <w:t>Мектептің тәрбие жұмысы өңірдің мәдени дәстүрлерін сақтауға және этномәдени құндылықтарды насихаттауға бағытталған.</w:t>
      </w:r>
    </w:p>
    <w:p w14:paraId="00000009" w14:textId="77777777" w:rsidR="006F6374" w:rsidRPr="009C6B95" w:rsidRDefault="00000000" w:rsidP="009C6B95">
      <w:pPr>
        <w:pStyle w:val="3"/>
        <w:keepNext w:val="0"/>
        <w:keepLines w:val="0"/>
        <w:spacing w:before="0" w:after="0" w:line="240" w:lineRule="auto"/>
        <w:jc w:val="both"/>
        <w:rPr>
          <w:rFonts w:ascii="Times New Roman" w:hAnsi="Times New Roman" w:cs="Times New Roman"/>
          <w:b/>
          <w:bCs/>
          <w:color w:val="000000"/>
          <w:lang w:val="kk-KZ"/>
        </w:rPr>
      </w:pPr>
      <w:bookmarkStart w:id="4" w:name="_ow95hgxcm1tf" w:colFirst="0" w:colLast="0"/>
      <w:bookmarkEnd w:id="4"/>
      <w:r w:rsidRPr="009C6B95">
        <w:rPr>
          <w:rFonts w:ascii="Times New Roman" w:hAnsi="Times New Roman" w:cs="Times New Roman"/>
          <w:b/>
          <w:bCs/>
          <w:color w:val="000000"/>
          <w:lang w:val="kk-KZ"/>
        </w:rPr>
        <w:t>Аймақтың мектеп жұмысына әсері</w:t>
      </w:r>
    </w:p>
    <w:p w14:paraId="50017DB2" w14:textId="7E6C7E8B" w:rsidR="009C6B95" w:rsidRDefault="009C6B95" w:rsidP="009C6B9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00000" w:rsidRPr="009C6B95">
        <w:rPr>
          <w:rFonts w:ascii="Times New Roman" w:hAnsi="Times New Roman" w:cs="Times New Roman"/>
          <w:sz w:val="28"/>
          <w:szCs w:val="28"/>
          <w:lang w:val="kk-KZ"/>
        </w:rPr>
        <w:t>Өңірдің өнеркәсіптік және әлеуметтік инфрақұрылымының дамуы оқушылардың кәсіптік бағдарын, техникалық және инженерлік қызығушылықтарын дамытуға мүмкіндік береді.</w:t>
      </w:r>
    </w:p>
    <w:p w14:paraId="0000000A" w14:textId="26E96ECD" w:rsidR="006F6374" w:rsidRPr="009C6B95" w:rsidRDefault="009C6B95" w:rsidP="009C6B9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00000" w:rsidRPr="009C6B95">
        <w:rPr>
          <w:rFonts w:ascii="Times New Roman" w:hAnsi="Times New Roman" w:cs="Times New Roman"/>
          <w:sz w:val="28"/>
          <w:szCs w:val="28"/>
          <w:lang w:val="kk-KZ"/>
        </w:rPr>
        <w:t>Мектепке материалдық және әлеуметтік қолдау жергілікті әкімдік, демеушілік ұйымдар және ата-аналар қауымдастығы тарапынан көрсетіледі.</w:t>
      </w:r>
    </w:p>
    <w:p w14:paraId="0000000B" w14:textId="7E9D3825" w:rsidR="006F6374" w:rsidRPr="009C6B95" w:rsidRDefault="009C6B95" w:rsidP="009C6B9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00000" w:rsidRPr="009C6B95">
        <w:rPr>
          <w:rFonts w:ascii="Times New Roman" w:hAnsi="Times New Roman" w:cs="Times New Roman"/>
          <w:sz w:val="28"/>
          <w:szCs w:val="28"/>
          <w:lang w:val="kk-KZ"/>
        </w:rPr>
        <w:t>Сонымен қатар, әлеуметтік жағынан аз қамтылған және көпбалалы отбасылар балаларына көмек көрсету мақсатында мектепте тегін тамақтану, оқу құралдарымен қамтамасыз ету, психологиялық және әлеуметтік қолдау шаралары ұйымдастырылған.</w:t>
      </w:r>
    </w:p>
    <w:p w14:paraId="0000000D" w14:textId="239B2C6F" w:rsidR="006F6374" w:rsidRPr="009C6B95" w:rsidRDefault="009C6B95" w:rsidP="009C6B95">
      <w:pPr>
        <w:spacing w:line="240" w:lineRule="auto"/>
        <w:ind w:right="-43"/>
        <w:jc w:val="both"/>
        <w:rPr>
          <w:rFonts w:ascii="Times New Roman" w:hAnsi="Times New Roman" w:cs="Times New Roman"/>
          <w:sz w:val="28"/>
          <w:szCs w:val="28"/>
          <w:lang w:val="kk-KZ"/>
        </w:rPr>
      </w:pPr>
      <w:bookmarkStart w:id="5" w:name="_q1vvvev9dc0b" w:colFirst="0" w:colLast="0"/>
      <w:bookmarkEnd w:id="5"/>
      <w:r>
        <w:rPr>
          <w:rFonts w:ascii="Times New Roman" w:hAnsi="Times New Roman" w:cs="Times New Roman"/>
          <w:sz w:val="28"/>
          <w:szCs w:val="28"/>
          <w:lang w:val="kk-KZ"/>
        </w:rPr>
        <w:t xml:space="preserve">   </w:t>
      </w:r>
      <w:r w:rsidR="00000000" w:rsidRPr="009C6B95">
        <w:rPr>
          <w:rFonts w:ascii="Times New Roman" w:hAnsi="Times New Roman" w:cs="Times New Roman"/>
          <w:sz w:val="28"/>
          <w:szCs w:val="28"/>
          <w:lang w:val="kk-KZ"/>
        </w:rPr>
        <w:t>Балқаш қаласының әлеуметтік және экономикалық жағдайы тұрақты, білім беру саласына қолайлы орта қалыптастырылған. Өңірдің өндірістік әлеуеті мен мәдени байлығы мектептің білім беру сапасын арттыруға, оқушылардың шығармашылық және кәсіби дамуына жағдай жасайды.</w:t>
      </w:r>
    </w:p>
    <w:p w14:paraId="0000000E" w14:textId="77777777" w:rsidR="006F6374" w:rsidRPr="009C6B95" w:rsidRDefault="006F6374" w:rsidP="009C6B95">
      <w:pPr>
        <w:spacing w:line="240" w:lineRule="auto"/>
        <w:jc w:val="both"/>
        <w:rPr>
          <w:rFonts w:ascii="Times New Roman" w:hAnsi="Times New Roman" w:cs="Times New Roman"/>
          <w:sz w:val="28"/>
          <w:szCs w:val="28"/>
          <w:lang w:val="kk-KZ"/>
        </w:rPr>
      </w:pPr>
    </w:p>
    <w:sectPr w:rsidR="006F6374" w:rsidRPr="009C6B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0ABB833-B360-4E72-9238-E3A3828F13B6}"/>
  </w:font>
  <w:font w:name="Cambria">
    <w:panose1 w:val="02040503050406030204"/>
    <w:charset w:val="CC"/>
    <w:family w:val="roman"/>
    <w:pitch w:val="variable"/>
    <w:sig w:usb0="E00006FF" w:usb1="420024FF" w:usb2="02000000" w:usb3="00000000" w:csb0="0000019F" w:csb1="00000000"/>
    <w:embedRegular r:id="rId2" w:fontKey="{EA68835C-6F45-4BAD-B8D4-9E88532699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374"/>
    <w:rsid w:val="006F6374"/>
    <w:rsid w:val="009C6B95"/>
    <w:rsid w:val="00B01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4CBE"/>
  <w15:docId w15:val="{3489C067-F09A-4D6B-9468-951FEBAE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1962</Characters>
  <Application>Microsoft Office Word</Application>
  <DocSecurity>0</DocSecurity>
  <Lines>16</Lines>
  <Paragraphs>4</Paragraphs>
  <ScaleCrop>false</ScaleCrop>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cp:revision>
  <dcterms:created xsi:type="dcterms:W3CDTF">2025-12-02T04:55:00Z</dcterms:created>
  <dcterms:modified xsi:type="dcterms:W3CDTF">2025-12-02T05:00:00Z</dcterms:modified>
</cp:coreProperties>
</file>